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7" w:rsidRPr="00BD5C77" w:rsidRDefault="00BD5C77" w:rsidP="00BD5C77">
      <w:pPr>
        <w:shd w:val="clear" w:color="auto" w:fill="FFFFFF"/>
        <w:spacing w:before="288" w:after="192" w:line="48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  <w:lang w:eastAsia="ru-RU"/>
        </w:rPr>
        <w:t>Политика в отношении обработки персональных данных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1. Общие положения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веб-сайта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 https://site-r00.gosweb.gosuslugi.ru/.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2. Основные понятия, используемые в Политике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2.3. 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Веб-сайт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2.6. </w:t>
      </w:r>
      <w:proofErr w:type="gram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веб-сайта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 https://site-r00.gosweb.gosuslugi.ru/.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2.10. Пользователь – любой посетитель 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веб-сайта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 https://site-r00.gosweb.gosuslugi.ru/.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lastRenderedPageBreak/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3. Основные права и обязанности Оператора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3.1. Оператор имеет право: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3.2. Оператор обязан: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с даты получения</w:t>
      </w:r>
      <w:proofErr w:type="gram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такого запроса;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исполнять иные обязанности, предусмотренные Законом о персональных данных.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4. Основные права и обязанности субъектов персональных данных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4.1. Субъекты персональных данных имеют право: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lastRenderedPageBreak/>
        <w:t>– на отзыв согласия на обработку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на осуществление иных прав, предусмотренных законодательством РФ.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4.2. Субъекты персональных данных обязаны: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предоставлять Оператору достоверные данные о себе;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5. Оператор может обрабатывать следующие персональные данные Пользователя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5.1. Фамилия, имя, отчество.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5.2. Электронный адрес.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cookie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») с помощью сервисов </w:t>
      </w:r>
      <w:proofErr w:type="spellStart"/>
      <w:proofErr w:type="gram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интернет-статистики</w:t>
      </w:r>
      <w:proofErr w:type="spellEnd"/>
      <w:proofErr w:type="gram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(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Яндекс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Метрика и других).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6. Принципы обработки персональных данных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6.1. Обработка персональных данных осуществляется на законной и справедливой основе.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выгодоприобретателем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7. Цели обработки персональных данных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7.1. Цель обработки персональных данных Пользователя: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 информирование Пользователя посредством отправки электронных писем;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веб-сайте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 https://site-r00.gosweb.gosuslugi.ru/.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интернет-статистики</w:t>
      </w:r>
      <w:proofErr w:type="spellEnd"/>
      <w:proofErr w:type="gram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8. Правовые основания обработки персональных данных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8.1. Правовыми основаниями обработки персональных данных Оператором являются: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lastRenderedPageBreak/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 уставные документы Оператора;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 договоры, заключаемые между оператором и субъектом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соответствующие формы и/или отправляя</w:t>
      </w:r>
      <w:proofErr w:type="gram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cookie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» и использование технологии 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JavaScript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).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9. Условия обработки персональных данных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10. Порядок сбора, хранения, передачи и других видов обработки персональных данных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mail@mail.ru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 с пометкой «Актуализация персональных данных».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mail@mail.ru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 с пометкой «Отзыв согласия на обработку персональных данных».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lastRenderedPageBreak/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11. Перечень действий, производимых Оператором с полученными персональными данными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11.1. </w:t>
      </w:r>
      <w:proofErr w:type="gram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12. Конфиденциальность персональных данных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D5C77" w:rsidRPr="00BD5C77" w:rsidRDefault="00BD5C77" w:rsidP="00BD5C77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BD5C77">
        <w:rPr>
          <w:rFonts w:ascii="Montserrat" w:eastAsia="Times New Roman" w:hAnsi="Montserrat" w:cs="Times New Roman"/>
          <w:b/>
          <w:bCs/>
          <w:color w:val="000000"/>
          <w:lang w:eastAsia="ru-RU"/>
        </w:rPr>
        <w:t>13. Заключительные положения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mail@mail.ru</w:t>
      </w:r>
      <w:proofErr w:type="spellEnd"/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.</w:t>
      </w:r>
    </w:p>
    <w:p w:rsidR="00BD5C77" w:rsidRPr="00BD5C77" w:rsidRDefault="00BD5C77" w:rsidP="00BD5C7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D5C77" w:rsidRPr="00BD5C77" w:rsidRDefault="00BD5C77" w:rsidP="00BD5C77">
      <w:pPr>
        <w:shd w:val="clear" w:color="auto" w:fill="FFFFFF"/>
        <w:spacing w:before="72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5C7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510906" w:rsidRDefault="00510906"/>
    <w:sectPr w:rsidR="00510906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77"/>
    <w:rsid w:val="00510906"/>
    <w:rsid w:val="00896A05"/>
    <w:rsid w:val="00BD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paragraph" w:styleId="1">
    <w:name w:val="heading 1"/>
    <w:basedOn w:val="a"/>
    <w:link w:val="10"/>
    <w:uiPriority w:val="9"/>
    <w:qFormat/>
    <w:rsid w:val="00BD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5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66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107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2576</Words>
  <Characters>14687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2023-03-04T08:46:00Z</dcterms:created>
  <dcterms:modified xsi:type="dcterms:W3CDTF">2023-03-04T08:47:00Z</dcterms:modified>
</cp:coreProperties>
</file>